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EFF" w:rsidRPr="00151B72" w:rsidRDefault="001D1D2C">
      <w:pPr>
        <w:rPr>
          <w:b/>
        </w:rPr>
      </w:pPr>
      <w:r>
        <w:rPr>
          <w:rFonts w:ascii="Arial" w:hAnsi="Arial" w:cs="Arial"/>
          <w:noProof/>
          <w:lang w:eastAsia="de-DE"/>
        </w:rPr>
        <w:drawing>
          <wp:anchor distT="0" distB="0" distL="114300" distR="114300" simplePos="0" relativeHeight="251658240" behindDoc="1" locked="0" layoutInCell="1" allowOverlap="1">
            <wp:simplePos x="0" y="0"/>
            <wp:positionH relativeFrom="margin">
              <wp:align>right</wp:align>
            </wp:positionH>
            <wp:positionV relativeFrom="paragraph">
              <wp:posOffset>-536934</wp:posOffset>
            </wp:positionV>
            <wp:extent cx="1403903" cy="534838"/>
            <wp:effectExtent l="0" t="0" r="6350" b="0"/>
            <wp:wrapNone/>
            <wp:docPr id="3" name="Grafik 3" descr="cid:image004.jpg@01D72640.5B74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id:image004.jpg@01D72640.5B74262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03903" cy="534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35EA" w:rsidRPr="00151B72">
        <w:rPr>
          <w:b/>
        </w:rPr>
        <w:t>elw-tec Ausschreibungstexte</w:t>
      </w:r>
    </w:p>
    <w:p w:rsidR="00AE35EA" w:rsidRPr="00FF550F" w:rsidRDefault="00AE35EA">
      <w:pPr>
        <w:rPr>
          <w:b/>
        </w:rPr>
      </w:pPr>
      <w:r w:rsidRPr="00FF550F">
        <w:rPr>
          <w:b/>
        </w:rPr>
        <w:t>Produkt:</w:t>
      </w:r>
      <w:r w:rsidRPr="00FF550F">
        <w:rPr>
          <w:b/>
        </w:rPr>
        <w:tab/>
      </w:r>
      <w:r w:rsidR="00A56006">
        <w:rPr>
          <w:b/>
        </w:rPr>
        <w:t>LARDIS</w:t>
      </w:r>
      <w:r w:rsidR="007B3998">
        <w:rPr>
          <w:b/>
        </w:rPr>
        <w:t>:ONE</w:t>
      </w:r>
      <w:r w:rsidR="00A56006">
        <w:rPr>
          <w:b/>
        </w:rPr>
        <w:t xml:space="preserve"> </w:t>
      </w:r>
      <w:r w:rsidR="00010C07">
        <w:rPr>
          <w:b/>
        </w:rPr>
        <w:t>D</w:t>
      </w:r>
      <w:r w:rsidR="00513443">
        <w:rPr>
          <w:b/>
        </w:rPr>
        <w:t>S</w:t>
      </w:r>
    </w:p>
    <w:p w:rsidR="00AE35EA" w:rsidRDefault="001D2DFB">
      <w:r>
        <w:t>Stand: 20</w:t>
      </w:r>
      <w:r w:rsidR="004E66CF">
        <w:t>2</w:t>
      </w:r>
      <w:r w:rsidR="00E6627C">
        <w:t>2</w:t>
      </w:r>
      <w:r w:rsidR="00C01F66">
        <w:t>-</w:t>
      </w:r>
      <w:r w:rsidR="004E66CF">
        <w:t>0</w:t>
      </w:r>
      <w:r w:rsidR="00E6627C">
        <w:t>2</w:t>
      </w:r>
      <w:r w:rsidR="00151B72">
        <w:t xml:space="preserve"> (</w:t>
      </w:r>
      <w:r w:rsidR="00D725BB">
        <w:t>P</w:t>
      </w:r>
      <w:r w:rsidR="00513443">
        <w:t>NI</w:t>
      </w:r>
      <w:r w:rsidR="00151B72">
        <w:t>)</w:t>
      </w:r>
    </w:p>
    <w:p w:rsidR="00643ED8" w:rsidRDefault="00643ED8">
      <w:r>
        <w:t>Hinweis: Bei den Anforderungen, die mit den kursiv geschriebenen und gelb hinterlegten Anmerkungen versehen sind, handelt es sich um optionale Funktionalitäten bei denen ggf. eine Anpassung oder spezielle bzw. zusätzliche Hardware benötigt wird. Vor Übernahme dieser Anforderungen in eine Ausschreibung empfehlen wir die Rücksprache mit uns oder einem unserer Fachhändler / Reseller.</w:t>
      </w:r>
    </w:p>
    <w:p w:rsidR="00AE35EA" w:rsidRPr="00151B72" w:rsidRDefault="00010C07">
      <w:pPr>
        <w:rPr>
          <w:b/>
        </w:rPr>
      </w:pPr>
      <w:r>
        <w:rPr>
          <w:b/>
        </w:rPr>
        <w:t xml:space="preserve">Integriertes BOS-Funkbedien- und </w:t>
      </w:r>
      <w:r w:rsidR="00276963">
        <w:rPr>
          <w:b/>
        </w:rPr>
        <w:t>Navigations</w:t>
      </w:r>
      <w:r>
        <w:rPr>
          <w:b/>
        </w:rPr>
        <w:t>-S</w:t>
      </w:r>
      <w:r w:rsidR="00276963">
        <w:rPr>
          <w:b/>
        </w:rPr>
        <w:t xml:space="preserve">ystem </w:t>
      </w:r>
      <w:r w:rsidR="00A73B5A">
        <w:rPr>
          <w:b/>
        </w:rPr>
        <w:t xml:space="preserve">zum Anschluss an </w:t>
      </w:r>
      <w:r>
        <w:rPr>
          <w:b/>
        </w:rPr>
        <w:t xml:space="preserve">ein </w:t>
      </w:r>
      <w:r w:rsidR="00A73B5A">
        <w:rPr>
          <w:b/>
        </w:rPr>
        <w:t>BOS-TE</w:t>
      </w:r>
      <w:r w:rsidR="001046AF">
        <w:rPr>
          <w:b/>
        </w:rPr>
        <w:t>T</w:t>
      </w:r>
      <w:r w:rsidR="00A73B5A">
        <w:rPr>
          <w:b/>
        </w:rPr>
        <w:t>RA Funkger</w:t>
      </w:r>
      <w:r>
        <w:rPr>
          <w:b/>
        </w:rPr>
        <w:t>ät</w:t>
      </w:r>
      <w:r w:rsidR="00AE35EA" w:rsidRPr="00151B72">
        <w:rPr>
          <w:b/>
        </w:rPr>
        <w:t>:</w:t>
      </w:r>
    </w:p>
    <w:p w:rsidR="00010C07" w:rsidRPr="00513443" w:rsidRDefault="00010C07" w:rsidP="00A73B5A">
      <w:pPr>
        <w:spacing w:line="240" w:lineRule="auto"/>
      </w:pPr>
      <w:r w:rsidRPr="00513443">
        <w:t>Die Darstellung und Bedienung des BOS-Funkbedien- und Navigations-System</w:t>
      </w:r>
      <w:r w:rsidR="00D4783A" w:rsidRPr="00513443">
        <w:t>s</w:t>
      </w:r>
      <w:r w:rsidRPr="00513443">
        <w:t xml:space="preserve"> erfolgt über d</w:t>
      </w:r>
      <w:r w:rsidR="00FE15FF" w:rsidRPr="00513443">
        <w:t xml:space="preserve">en </w:t>
      </w:r>
      <w:proofErr w:type="spellStart"/>
      <w:r w:rsidR="00FE15FF" w:rsidRPr="00513443">
        <w:t>Touchmo</w:t>
      </w:r>
      <w:r w:rsidR="00DF2FE9" w:rsidRPr="00513443">
        <w:t>nitor</w:t>
      </w:r>
      <w:proofErr w:type="spellEnd"/>
      <w:r w:rsidR="00DF2FE9" w:rsidRPr="00513443">
        <w:t xml:space="preserve"> des</w:t>
      </w:r>
      <w:r w:rsidRPr="00513443">
        <w:t xml:space="preserve"> fahrzeugeigene</w:t>
      </w:r>
      <w:r w:rsidR="00DF2FE9" w:rsidRPr="00513443">
        <w:t>n</w:t>
      </w:r>
      <w:r w:rsidRPr="00513443">
        <w:t xml:space="preserve"> </w:t>
      </w:r>
      <w:r w:rsidR="00C66C96" w:rsidRPr="00513443">
        <w:t>Multimedia-Navigations</w:t>
      </w:r>
      <w:r w:rsidRPr="00513443">
        <w:t>-System</w:t>
      </w:r>
      <w:r w:rsidR="00DF2FE9" w:rsidRPr="00513443">
        <w:t xml:space="preserve">s, die Umschaltung erfolgt über </w:t>
      </w:r>
      <w:r w:rsidR="00D4783A" w:rsidRPr="00513443">
        <w:t xml:space="preserve">einen separaten Taster, der sich </w:t>
      </w:r>
      <w:r w:rsidR="00603EEC" w:rsidRPr="00513443">
        <w:t>an einem vom Auftraggeber benannten Ort flexibel montieren lassen muss.</w:t>
      </w:r>
      <w:r w:rsidR="001F6006" w:rsidRPr="00513443">
        <w:t xml:space="preserve"> Das </w:t>
      </w:r>
      <w:r w:rsidR="006E5CCF" w:rsidRPr="00513443">
        <w:t>BOS-System muss dabei unab</w:t>
      </w:r>
      <w:r w:rsidR="004C1D1E" w:rsidRPr="00513443">
        <w:t xml:space="preserve">hängig von den Betriebssystemen des Fahrzeuges lauffähig seien. </w:t>
      </w:r>
    </w:p>
    <w:p w:rsidR="004C1D1E" w:rsidRPr="00513443" w:rsidRDefault="00FD198E" w:rsidP="00A73B5A">
      <w:pPr>
        <w:spacing w:line="240" w:lineRule="auto"/>
      </w:pPr>
      <w:r w:rsidRPr="00513443">
        <w:t>Die Lieferung aller für den Betrieb notwendigen Komponenten muss einbaufertig erfolgen.</w:t>
      </w:r>
    </w:p>
    <w:p w:rsidR="00010C07" w:rsidRPr="00513443" w:rsidRDefault="00513443" w:rsidP="00A73B5A">
      <w:pPr>
        <w:spacing w:line="240" w:lineRule="auto"/>
      </w:pPr>
      <w:r w:rsidRPr="00513443">
        <w:t>Z</w:t>
      </w:r>
      <w:r w:rsidR="00010C07" w:rsidRPr="00513443">
        <w:t>um Betrieb an einem TETRA-BOS-Funkgerät des Typs</w:t>
      </w:r>
      <w:r w:rsidR="00053FDF" w:rsidRPr="00513443">
        <w:t>:</w:t>
      </w:r>
    </w:p>
    <w:p w:rsidR="00010C07" w:rsidRDefault="00010C07" w:rsidP="00010C07">
      <w:pPr>
        <w:spacing w:line="240" w:lineRule="auto"/>
      </w:pPr>
      <w:r w:rsidRPr="00D725BB">
        <w:t>O Motorola __________________</w:t>
      </w:r>
      <w:r>
        <w:t>____</w:t>
      </w:r>
      <w:proofErr w:type="gramStart"/>
      <w:r>
        <w:t>_</w:t>
      </w:r>
      <w:r w:rsidRPr="00D725BB">
        <w:t xml:space="preserve">  O</w:t>
      </w:r>
      <w:proofErr w:type="gramEnd"/>
      <w:r w:rsidRPr="00D725BB">
        <w:t xml:space="preserve"> Sepura ________________</w:t>
      </w:r>
      <w:r>
        <w:t>______</w:t>
      </w:r>
    </w:p>
    <w:p w:rsidR="00010C07" w:rsidRPr="00D725BB" w:rsidRDefault="00010C07" w:rsidP="00010C07">
      <w:pPr>
        <w:spacing w:line="240" w:lineRule="auto"/>
      </w:pPr>
      <w:r w:rsidRPr="00C94FE5">
        <w:rPr>
          <w:i/>
          <w:highlight w:val="yellow"/>
        </w:rPr>
        <w:t xml:space="preserve">(Anmerkung: </w:t>
      </w:r>
      <w:r>
        <w:rPr>
          <w:i/>
          <w:highlight w:val="yellow"/>
        </w:rPr>
        <w:t>zutreffendes ankreuzen und genauen Gerätetyp ergänzen, nicht benötigtes Streichen</w:t>
      </w:r>
      <w:r w:rsidRPr="00C94FE5">
        <w:rPr>
          <w:i/>
          <w:highlight w:val="yellow"/>
        </w:rPr>
        <w:t>)</w:t>
      </w:r>
    </w:p>
    <w:p w:rsidR="00276963" w:rsidRDefault="00276963" w:rsidP="00A73B5A">
      <w:pPr>
        <w:spacing w:line="240" w:lineRule="auto"/>
      </w:pPr>
      <w:r>
        <w:t>PKW-</w:t>
      </w:r>
      <w:r w:rsidR="00413AD2">
        <w:t xml:space="preserve"> und LKW-</w:t>
      </w:r>
      <w:r>
        <w:t>Navigation zur Straßennavigation in Deutschland und Europa</w:t>
      </w:r>
    </w:p>
    <w:p w:rsidR="00453DE2" w:rsidRDefault="00276963" w:rsidP="00453DE2">
      <w:pPr>
        <w:spacing w:line="240" w:lineRule="auto"/>
      </w:pPr>
      <w:r>
        <w:t>Lebenslange Karten- und Softwareupdates kostenfrei</w:t>
      </w:r>
    </w:p>
    <w:p w:rsidR="00A56006" w:rsidRDefault="00A56006" w:rsidP="00A73B5A">
      <w:pPr>
        <w:spacing w:line="240" w:lineRule="auto"/>
      </w:pPr>
      <w:r>
        <w:t>Dauerhafte Anzeige der aktuell gewählten Sprechgruppe</w:t>
      </w:r>
    </w:p>
    <w:p w:rsidR="00A73B5A" w:rsidRDefault="00A73B5A" w:rsidP="00A73B5A">
      <w:pPr>
        <w:spacing w:line="240" w:lineRule="auto"/>
      </w:pPr>
      <w:r>
        <w:t>Anzeige der aktuellen Gegenstelle (ISSI/Name</w:t>
      </w:r>
      <w:r w:rsidR="00413AD2">
        <w:t>/OPTA</w:t>
      </w:r>
      <w:r>
        <w:t>)</w:t>
      </w:r>
      <w:bookmarkStart w:id="0" w:name="_GoBack"/>
      <w:bookmarkEnd w:id="0"/>
    </w:p>
    <w:p w:rsidR="00A73B5A" w:rsidRDefault="00A73B5A" w:rsidP="00A73B5A">
      <w:pPr>
        <w:spacing w:line="240" w:lineRule="auto"/>
      </w:pPr>
      <w:r>
        <w:t>Anzeige der zuletzt aktiven Gegenstelle (ISSI/Name</w:t>
      </w:r>
      <w:r w:rsidR="00413AD2">
        <w:t>/OPTA</w:t>
      </w:r>
      <w:r>
        <w:t xml:space="preserve">) </w:t>
      </w:r>
    </w:p>
    <w:p w:rsidR="00276963" w:rsidRDefault="00276963" w:rsidP="00A73B5A">
      <w:pPr>
        <w:spacing w:line="240" w:lineRule="auto"/>
      </w:pPr>
      <w:r>
        <w:t>Integrierte Funkgerätebedienung (Gruppenwechsel, SDS-Versand, Status-Versand</w:t>
      </w:r>
      <w:r w:rsidR="00993B3C">
        <w:t xml:space="preserve">, Aktivierung </w:t>
      </w:r>
      <w:r w:rsidR="00993B3C" w:rsidRPr="00F00E2F">
        <w:t>Gateway/Repeater</w:t>
      </w:r>
      <w:r w:rsidR="00F00E2F" w:rsidRPr="00F00E2F">
        <w:t>, Einzelruf in Halb- und Vollduplex</w:t>
      </w:r>
      <w:r w:rsidRPr="00F00E2F">
        <w:t>)</w:t>
      </w:r>
    </w:p>
    <w:p w:rsidR="00E6627C" w:rsidRPr="00513443" w:rsidRDefault="00E6627C" w:rsidP="00A73B5A">
      <w:pPr>
        <w:spacing w:line="240" w:lineRule="auto"/>
      </w:pPr>
      <w:r w:rsidRPr="00513443">
        <w:t>Darstellung von bis zu 12</w:t>
      </w:r>
      <w:r w:rsidR="0087397C" w:rsidRPr="00513443">
        <w:t xml:space="preserve"> frei konfigurierbaren</w:t>
      </w:r>
      <w:r w:rsidRPr="00513443">
        <w:t xml:space="preserve"> Status-Tasten in der Haupt-Oberfläche</w:t>
      </w:r>
      <w:r w:rsidR="00922298" w:rsidRPr="00513443">
        <w:t>.</w:t>
      </w:r>
    </w:p>
    <w:p w:rsidR="00F00E2F" w:rsidRDefault="00F00E2F" w:rsidP="00A73B5A">
      <w:pPr>
        <w:spacing w:line="240" w:lineRule="auto"/>
      </w:pPr>
      <w:r w:rsidRPr="00F00E2F">
        <w:t>Anzeige der Gruppen-Kurzwahl und Möglichkeit des Gruppenwechsels über Eingabe der Gruppen-</w:t>
      </w:r>
      <w:r w:rsidRPr="00C94FE5">
        <w:t>Kurzwahl</w:t>
      </w:r>
    </w:p>
    <w:p w:rsidR="00214A80" w:rsidRPr="00C94FE5" w:rsidRDefault="00214A80" w:rsidP="00214A80">
      <w:pPr>
        <w:spacing w:line="240" w:lineRule="auto"/>
      </w:pPr>
      <w:r w:rsidRPr="00643ED8">
        <w:t>In der Gruppenauswahl stehen immer alle Verzeichnisse und Gruppen beider Betriebsarten</w:t>
      </w:r>
      <w:r w:rsidR="008338E0" w:rsidRPr="00643ED8">
        <w:t xml:space="preserve"> (TMO/DMO)</w:t>
      </w:r>
      <w:r w:rsidRPr="00643ED8">
        <w:t xml:space="preserve"> </w:t>
      </w:r>
      <w:r w:rsidR="008338E0" w:rsidRPr="00643ED8">
        <w:t xml:space="preserve">und anderer Netze (z.B. Objektfunk) </w:t>
      </w:r>
      <w:r w:rsidRPr="00643ED8">
        <w:t>zur Verfügung, egal in welcher Betriebsart man sich derzeit befindet</w:t>
      </w:r>
      <w:r w:rsidR="008338E0" w:rsidRPr="00643ED8">
        <w:t>. Bei Auswahl der entsprechenden TMO- oder DMO-Gruppe wird automatisch ein Betriebsart- oder Netzwechsel ausgelöst.</w:t>
      </w:r>
    </w:p>
    <w:p w:rsidR="00276963" w:rsidRPr="00C94FE5" w:rsidRDefault="00276963" w:rsidP="00A73B5A">
      <w:pPr>
        <w:spacing w:line="240" w:lineRule="auto"/>
      </w:pPr>
      <w:r w:rsidRPr="00C94FE5">
        <w:t>Integriertes Status-Handling, Status-Abgabe gemäß Vorgabe über Touchscreen</w:t>
      </w:r>
      <w:r w:rsidR="00A56006" w:rsidRPr="00C94FE5">
        <w:t xml:space="preserve"> ohne zusätzliche Taste</w:t>
      </w:r>
      <w:r w:rsidR="00993B3C" w:rsidRPr="00C94FE5">
        <w:t>n/Tastenfelder</w:t>
      </w:r>
    </w:p>
    <w:p w:rsidR="00C94FE5" w:rsidRDefault="00C94FE5" w:rsidP="00A73B5A">
      <w:pPr>
        <w:spacing w:line="240" w:lineRule="auto"/>
      </w:pPr>
      <w:r w:rsidRPr="00C94FE5">
        <w:t>Unterstützung der BOS-TETRA-Funkgerätefunktion Schattengruppen/Adresspakete mit automatischer Verwendung der über diese Funktion im BOS-TETRA-Funkgerät konfigurierten Status-Zieladressen.</w:t>
      </w:r>
    </w:p>
    <w:p w:rsidR="00C94FE5" w:rsidRDefault="00C94FE5" w:rsidP="00A73B5A">
      <w:pPr>
        <w:spacing w:line="240" w:lineRule="auto"/>
      </w:pPr>
      <w:r w:rsidRPr="00C94FE5">
        <w:t>Automatische OPTA-Erkennung und konfigurierbare Filterung</w:t>
      </w:r>
    </w:p>
    <w:p w:rsidR="00C94FE5" w:rsidRPr="00C94FE5" w:rsidRDefault="00C94FE5" w:rsidP="00A73B5A">
      <w:pPr>
        <w:spacing w:line="240" w:lineRule="auto"/>
      </w:pPr>
      <w:r w:rsidRPr="00C94FE5">
        <w:t>Anzeige von BOS-TETRA-CallOut-Nachrichten im TLV- und Hessen-Format</w:t>
      </w:r>
    </w:p>
    <w:p w:rsidR="00276963" w:rsidRDefault="00276963" w:rsidP="00A73B5A">
      <w:pPr>
        <w:spacing w:line="240" w:lineRule="auto"/>
      </w:pPr>
      <w:r w:rsidRPr="00C94FE5">
        <w:lastRenderedPageBreak/>
        <w:t>Gleichzeitige Anzeige der Routenführung der Navigation</w:t>
      </w:r>
      <w:r w:rsidR="00F00E2F" w:rsidRPr="00C94FE5">
        <w:t>,</w:t>
      </w:r>
      <w:r w:rsidRPr="00C94FE5">
        <w:t xml:space="preserve"> </w:t>
      </w:r>
      <w:r w:rsidR="00F00E2F" w:rsidRPr="00C94FE5">
        <w:t>der</w:t>
      </w:r>
      <w:r w:rsidRPr="00C94FE5">
        <w:t xml:space="preserve"> Funkgespräche</w:t>
      </w:r>
      <w:r w:rsidR="00F00E2F" w:rsidRPr="00C94FE5">
        <w:t xml:space="preserve">, des </w:t>
      </w:r>
      <w:r w:rsidR="00A56006" w:rsidRPr="00C94FE5">
        <w:t>aktuelle</w:t>
      </w:r>
      <w:r w:rsidR="00F00E2F" w:rsidRPr="00C94FE5">
        <w:t>n</w:t>
      </w:r>
      <w:r w:rsidR="00A56006" w:rsidRPr="00C94FE5">
        <w:t xml:space="preserve"> </w:t>
      </w:r>
      <w:r w:rsidRPr="00C94FE5">
        <w:t>Status</w:t>
      </w:r>
      <w:r w:rsidR="00F00E2F" w:rsidRPr="00C94FE5">
        <w:t xml:space="preserve">, des Eingangs neuer Nachrichten </w:t>
      </w:r>
      <w:r w:rsidR="00F00E2F">
        <w:t xml:space="preserve">und des </w:t>
      </w:r>
      <w:r w:rsidR="00D725BB">
        <w:t>Text</w:t>
      </w:r>
      <w:r w:rsidR="00F00E2F">
        <w:t>es</w:t>
      </w:r>
      <w:r w:rsidR="00D725BB">
        <w:t xml:space="preserve"> der zuletzt eingegangenen Nachricht</w:t>
      </w:r>
      <w:r w:rsidR="00F00E2F">
        <w:t>.</w:t>
      </w:r>
    </w:p>
    <w:p w:rsidR="00276963" w:rsidRDefault="00276963" w:rsidP="00A73B5A">
      <w:pPr>
        <w:spacing w:line="240" w:lineRule="auto"/>
      </w:pPr>
      <w:r>
        <w:t>Empfang und Verarbeitung von Zielführungsdaten per TETRA-SDS (Zielkoordinate und Einsatzmeldung)</w:t>
      </w:r>
    </w:p>
    <w:p w:rsidR="00F0336D" w:rsidRDefault="00F0336D" w:rsidP="00A73B5A">
      <w:pPr>
        <w:spacing w:line="240" w:lineRule="auto"/>
      </w:pPr>
      <w:r w:rsidRPr="00643ED8">
        <w:t>Konfigurierbare Text-To-Speech Option, um sich eingehende Nachrichten vorlesen zu lassen.</w:t>
      </w:r>
    </w:p>
    <w:p w:rsidR="00276963" w:rsidRPr="00693CB0" w:rsidRDefault="00276963" w:rsidP="00A73B5A">
      <w:pPr>
        <w:spacing w:line="240" w:lineRule="auto"/>
      </w:pPr>
      <w:r>
        <w:t xml:space="preserve">Automatischer Start der Routenberechnung </w:t>
      </w:r>
      <w:r w:rsidR="00693CB0">
        <w:t xml:space="preserve">und Zielführung </w:t>
      </w:r>
      <w:r>
        <w:t>nach Empfang der Einsatzmeldung und Koordinate per SDS</w:t>
      </w:r>
    </w:p>
    <w:p w:rsidR="00693CB0" w:rsidRDefault="00693CB0" w:rsidP="00A73B5A">
      <w:pPr>
        <w:spacing w:line="240" w:lineRule="auto"/>
      </w:pPr>
      <w:r w:rsidRPr="00693CB0">
        <w:t>Möglichkeit zur automatischen Anzeige der Gesamt-Routenübersicht zu Beginn der Zielführung</w:t>
      </w:r>
    </w:p>
    <w:p w:rsidR="006E64B4" w:rsidRPr="00693CB0" w:rsidRDefault="006E64B4" w:rsidP="006E64B4">
      <w:pPr>
        <w:spacing w:line="240" w:lineRule="auto"/>
      </w:pPr>
      <w:r w:rsidRPr="00643ED8">
        <w:t xml:space="preserve">Konfigurierbare Option zum Starten </w:t>
      </w:r>
      <w:r w:rsidR="0078608C" w:rsidRPr="00643ED8">
        <w:t>der</w:t>
      </w:r>
      <w:r w:rsidRPr="00643ED8">
        <w:t xml:space="preserve"> Zielführung</w:t>
      </w:r>
      <w:r w:rsidR="0078608C" w:rsidRPr="00643ED8">
        <w:t>/Routenberechnung</w:t>
      </w:r>
      <w:r w:rsidRPr="00643ED8">
        <w:t xml:space="preserve"> ohne verfügbare GPS-Position (z.B. in</w:t>
      </w:r>
      <w:r w:rsidR="0078608C" w:rsidRPr="00643ED8">
        <w:t xml:space="preserve"> </w:t>
      </w:r>
      <w:r w:rsidRPr="00643ED8">
        <w:t>eine</w:t>
      </w:r>
      <w:r w:rsidR="0078608C" w:rsidRPr="00643ED8">
        <w:t>r Fahrzeughalle)</w:t>
      </w:r>
      <w:r w:rsidRPr="00643ED8">
        <w:t xml:space="preserve"> </w:t>
      </w:r>
      <w:r w:rsidR="0078608C" w:rsidRPr="00643ED8">
        <w:t xml:space="preserve">auf Basis </w:t>
      </w:r>
      <w:r w:rsidRPr="00643ED8">
        <w:t>der zuletzt</w:t>
      </w:r>
      <w:r w:rsidR="0078608C" w:rsidRPr="00643ED8">
        <w:t xml:space="preserve"> </w:t>
      </w:r>
      <w:r w:rsidRPr="00643ED8">
        <w:t>bekannten Position.</w:t>
      </w:r>
    </w:p>
    <w:p w:rsidR="00276963" w:rsidRDefault="00276963" w:rsidP="00A73B5A">
      <w:pPr>
        <w:spacing w:line="240" w:lineRule="auto"/>
      </w:pPr>
      <w:r>
        <w:t>Auswertung der Anweisungen der Leitstelle (z.B. Sprechaufforderung) per SDS, Flash-SDS, Homemode</w:t>
      </w:r>
      <w:r w:rsidR="00D725BB">
        <w:t xml:space="preserve">-Display-Nachricht </w:t>
      </w:r>
      <w:r>
        <w:t>oder Status</w:t>
      </w:r>
      <w:r w:rsidR="00993B3C">
        <w:t xml:space="preserve"> und Interpretation als dauerhafte Anzeige gemäß FMS-Richtlinie</w:t>
      </w:r>
    </w:p>
    <w:p w:rsidR="00A56006" w:rsidRDefault="00A56006" w:rsidP="00A73B5A">
      <w:pPr>
        <w:spacing w:line="240" w:lineRule="auto"/>
      </w:pPr>
      <w:r>
        <w:t>Permanente Anzeige des aktuellen Status, auch im Navigations-Bildschirm</w:t>
      </w:r>
    </w:p>
    <w:p w:rsidR="00276963" w:rsidRDefault="00D725BB" w:rsidP="00D725BB">
      <w:pPr>
        <w:spacing w:line="240" w:lineRule="auto"/>
      </w:pPr>
      <w:r w:rsidRPr="00643ED8">
        <w:t xml:space="preserve">Konfigurierbare </w:t>
      </w:r>
      <w:r w:rsidR="00276963" w:rsidRPr="00643ED8">
        <w:t>Liste mit mehreren Leitstellen</w:t>
      </w:r>
      <w:r w:rsidR="006E64B4" w:rsidRPr="00643ED8">
        <w:t>. Eine Leitstellenkonfiguration beinhaltet u.a. die zu verwendenden Statusziele sowie verfügbare bzw. angezeigte Statustasten.</w:t>
      </w:r>
    </w:p>
    <w:p w:rsidR="00276963" w:rsidRDefault="00276963" w:rsidP="00A73B5A">
      <w:pPr>
        <w:spacing w:line="240" w:lineRule="auto"/>
      </w:pPr>
      <w:r>
        <w:t>Gleichzeitiger Statusversand an mehrere Statusempfänger konfigurierbar</w:t>
      </w:r>
    </w:p>
    <w:p w:rsidR="00A56006" w:rsidRDefault="00A56006" w:rsidP="00A73B5A">
      <w:pPr>
        <w:spacing w:line="240" w:lineRule="auto"/>
      </w:pPr>
      <w:r>
        <w:t>Versand vorbereiteter SDS (z.B. Wechsellader, Behälter abgesetzt)</w:t>
      </w:r>
    </w:p>
    <w:p w:rsidR="00623824" w:rsidRDefault="00623824" w:rsidP="00623824">
      <w:pPr>
        <w:spacing w:line="240" w:lineRule="auto"/>
      </w:pPr>
      <w:r w:rsidRPr="00643ED8">
        <w:t>Möglichkeit zur automatische</w:t>
      </w:r>
      <w:r w:rsidR="000330E6" w:rsidRPr="00643ED8">
        <w:t>n</w:t>
      </w:r>
      <w:r w:rsidRPr="00643ED8">
        <w:t xml:space="preserve"> Anzeige eines konfigurierbaren Dialogs zum Senden einer Nachricht mit IVENA Rückmeldeindikation nach </w:t>
      </w:r>
      <w:r w:rsidR="000330E6" w:rsidRPr="00643ED8">
        <w:t>Abs</w:t>
      </w:r>
      <w:r w:rsidRPr="00643ED8">
        <w:t>etzen einer Statusmeldung (z.B. Status 7).</w:t>
      </w:r>
    </w:p>
    <w:p w:rsidR="00A56006" w:rsidRDefault="00A56006" w:rsidP="00A73B5A">
      <w:pPr>
        <w:spacing w:line="240" w:lineRule="auto"/>
      </w:pPr>
      <w:r>
        <w:t>Konfigurierbares Teilnehmer-Telefonbuch zur Übersetzung</w:t>
      </w:r>
      <w:r w:rsidR="00214A80">
        <w:t xml:space="preserve"> der ISSI in Klar-Rufnamen</w:t>
      </w:r>
    </w:p>
    <w:p w:rsidR="00A56006" w:rsidRDefault="00A56006" w:rsidP="00A73B5A">
      <w:pPr>
        <w:spacing w:line="240" w:lineRule="auto"/>
      </w:pPr>
      <w:r>
        <w:t xml:space="preserve">Möglichkeit des Importes der Sprechgruppen und des Telefonbuches des angeschlossenen </w:t>
      </w:r>
      <w:r w:rsidR="00D725BB">
        <w:t>BOS-</w:t>
      </w:r>
      <w:r w:rsidR="00D725BB" w:rsidRPr="00D725BB">
        <w:t>TETRA-Funkgerät</w:t>
      </w:r>
      <w:r w:rsidR="00D725BB">
        <w:t>es</w:t>
      </w:r>
    </w:p>
    <w:p w:rsidR="00413AD2" w:rsidRDefault="00413AD2" w:rsidP="00A73B5A">
      <w:pPr>
        <w:spacing w:line="240" w:lineRule="auto"/>
      </w:pPr>
      <w:r>
        <w:t xml:space="preserve">Lokal auf dem Gerät gespeicherte Daten müssen verschlüsselt </w:t>
      </w:r>
      <w:r w:rsidRPr="00D725BB">
        <w:t>abgelegt sein</w:t>
      </w:r>
      <w:r w:rsidR="000563FA" w:rsidRPr="00D725BB">
        <w:t xml:space="preserve"> (AES256)</w:t>
      </w:r>
      <w:r w:rsidRPr="00D725BB">
        <w:t xml:space="preserve"> – e</w:t>
      </w:r>
      <w:r>
        <w:t>in unbefugtes Auslesen von Informationen per PC darf nicht möglich sein.</w:t>
      </w:r>
    </w:p>
    <w:p w:rsidR="00922298" w:rsidRPr="00513443" w:rsidRDefault="00922298" w:rsidP="00A73B5A">
      <w:pPr>
        <w:spacing w:line="240" w:lineRule="auto"/>
      </w:pPr>
      <w:r w:rsidRPr="00513443">
        <w:t>Der Zugriff au</w:t>
      </w:r>
      <w:r w:rsidR="00717BC9" w:rsidRPr="00513443">
        <w:t>f die weiteren Einstellungen der Hardware muss optional durch ein Kennwort geschützt werden, sodass durch den Endnutzer keinerlei Ver</w:t>
      </w:r>
      <w:r w:rsidR="00DA227E" w:rsidRPr="00513443">
        <w:t>änderungen am Betriebssystem vorgenommen werden können.</w:t>
      </w:r>
    </w:p>
    <w:p w:rsidR="0045263A" w:rsidRDefault="00D725BB" w:rsidP="00A73B5A">
      <w:pPr>
        <w:spacing w:line="240" w:lineRule="auto"/>
      </w:pPr>
      <w:r>
        <w:t>Eine z</w:t>
      </w:r>
      <w:r w:rsidR="00413AD2">
        <w:t>entral</w:t>
      </w:r>
      <w:r>
        <w:t xml:space="preserve"> erstellte</w:t>
      </w:r>
      <w:r w:rsidR="00413AD2">
        <w:t xml:space="preserve"> Konfigurationsdatei</w:t>
      </w:r>
      <w:r>
        <w:t xml:space="preserve"> muss</w:t>
      </w:r>
      <w:r w:rsidR="00413AD2">
        <w:t xml:space="preserve"> verschlüsselt und mit Passwort versehen</w:t>
      </w:r>
      <w:r>
        <w:t xml:space="preserve"> gespeichert und z.B. per E-Mail versandt werden können</w:t>
      </w:r>
      <w:r w:rsidR="00413AD2">
        <w:t xml:space="preserve">. </w:t>
      </w:r>
      <w:r>
        <w:t xml:space="preserve">Diese Konfigurationsdatei </w:t>
      </w:r>
      <w:r w:rsidR="0045263A">
        <w:t>muss vom Nutzer ohne Kenntnis des Passwortes in das Gerät eingespielt werden können. Dabei hat der Nutzer ohne Kenntnis des Passwortes keine Möglichkeit die Daten in der Konfigurationsdatei einzusehen und zu ändern.</w:t>
      </w:r>
    </w:p>
    <w:p w:rsidR="000563FA" w:rsidRPr="00693CB0" w:rsidRDefault="0045263A" w:rsidP="00A73B5A">
      <w:pPr>
        <w:spacing w:line="240" w:lineRule="auto"/>
      </w:pPr>
      <w:r>
        <w:t xml:space="preserve">Ein </w:t>
      </w:r>
      <w:r w:rsidR="00A56006">
        <w:t xml:space="preserve">Software-Tool </w:t>
      </w:r>
      <w:r>
        <w:t xml:space="preserve">für Windows-PCs </w:t>
      </w:r>
      <w:r w:rsidR="00A56006">
        <w:t>zur Konfiguration</w:t>
      </w:r>
      <w:r>
        <w:t xml:space="preserve"> </w:t>
      </w:r>
      <w:r w:rsidR="00A56006">
        <w:t xml:space="preserve">und zum Aktualisieren der Betriebssoftware </w:t>
      </w:r>
      <w:r>
        <w:t xml:space="preserve">des Gerätes ist </w:t>
      </w:r>
      <w:r w:rsidR="00A56006">
        <w:t>kostenfrei enthalten</w:t>
      </w:r>
      <w:r>
        <w:t xml:space="preserve"> und muss über geeignete Wege (z.B. Download über Webseite </w:t>
      </w:r>
      <w:r w:rsidRPr="00693CB0">
        <w:t>des Anbieters, Versand von USB-Speichermedien etc.) kostenfrei aktualisiert werden können.</w:t>
      </w:r>
    </w:p>
    <w:p w:rsidR="000563FA" w:rsidRDefault="0045263A" w:rsidP="00A73B5A">
      <w:pPr>
        <w:spacing w:line="240" w:lineRule="auto"/>
      </w:pPr>
      <w:r w:rsidRPr="00693CB0">
        <w:t xml:space="preserve">Möglichkeit zur Absetzung von </w:t>
      </w:r>
      <w:r w:rsidR="000563FA" w:rsidRPr="00693CB0">
        <w:t>Stärkemeldung</w:t>
      </w:r>
      <w:r w:rsidRPr="00693CB0">
        <w:t>en</w:t>
      </w:r>
      <w:r w:rsidR="000563FA" w:rsidRPr="00693CB0">
        <w:t xml:space="preserve"> nach DV100</w:t>
      </w:r>
      <w:r w:rsidR="00693CB0" w:rsidRPr="00693CB0">
        <w:t>,</w:t>
      </w:r>
      <w:r w:rsidR="000563FA" w:rsidRPr="00693CB0">
        <w:t xml:space="preserve"> </w:t>
      </w:r>
      <w:r w:rsidR="00693CB0" w:rsidRPr="00693CB0">
        <w:t>über separaten Auswahldialog nach Setzen eines Status, als Textnachricht.</w:t>
      </w:r>
      <w:r w:rsidR="00283BE7">
        <w:t xml:space="preserve"> Die Festlegung, nach welchem Status der Auswahldialog erscheint, ist über das Konfigurations-Tool frei definierbar.</w:t>
      </w:r>
    </w:p>
    <w:p w:rsidR="000563FA" w:rsidRDefault="00693CB0" w:rsidP="00A73B5A">
      <w:pPr>
        <w:spacing w:line="240" w:lineRule="auto"/>
      </w:pPr>
      <w:r>
        <w:t>Möglichkeit zur Konfiguration von vorgegebenen Navigationszielen (z.B. Liste der Krankenhäuser)</w:t>
      </w:r>
      <w:r w:rsidR="00283BE7">
        <w:t>,</w:t>
      </w:r>
      <w:r>
        <w:t xml:space="preserve"> die direkt oder als Liste nach Setzen eines entsprechenden Status angezeigt und für die Zielführung ausgewählt werden kö</w:t>
      </w:r>
      <w:r w:rsidRPr="00693CB0">
        <w:t>nnen.</w:t>
      </w:r>
      <w:r w:rsidR="00283BE7">
        <w:t xml:space="preserve"> Die Festlegung, nach welchem Status der Auswahldialog erscheint, ist über das Konfigurations-Tool frei definierbar.</w:t>
      </w:r>
    </w:p>
    <w:p w:rsidR="00E6627C" w:rsidRPr="00053FDF" w:rsidRDefault="00E6627C" w:rsidP="00A73B5A">
      <w:pPr>
        <w:spacing w:line="240" w:lineRule="auto"/>
      </w:pPr>
      <w:r w:rsidRPr="00053FDF">
        <w:lastRenderedPageBreak/>
        <w:t>Möglichkeit zur Konfiguration einer Heimat-Adresse und starten der Navigation zur Heimat-Adresse über eine Taste in der Haupt-Oberfläche.</w:t>
      </w:r>
    </w:p>
    <w:p w:rsidR="00283BE7" w:rsidRDefault="00283BE7" w:rsidP="00A73B5A">
      <w:pPr>
        <w:spacing w:line="240" w:lineRule="auto"/>
      </w:pPr>
      <w:r w:rsidRPr="00693CB0">
        <w:t xml:space="preserve">Möglichkeit zur Absetzung </w:t>
      </w:r>
      <w:r>
        <w:t xml:space="preserve">eines Folgestatus, </w:t>
      </w:r>
      <w:r w:rsidRPr="00693CB0">
        <w:t>über separaten Auswahldialog nach Setzen eines Status.</w:t>
      </w:r>
      <w:r>
        <w:t xml:space="preserve"> Die Festlegung, nach welchem Status der Auswahldialog erscheint und welche Folgestatus-Meldungen zur Auswahl stehen, ist über das Konfigurations-Tool frei definierbar.</w:t>
      </w:r>
    </w:p>
    <w:p w:rsidR="00283BE7" w:rsidRPr="00693CB0" w:rsidRDefault="00283BE7" w:rsidP="00A73B5A">
      <w:pPr>
        <w:spacing w:line="240" w:lineRule="auto"/>
      </w:pPr>
      <w:r w:rsidRPr="00693CB0">
        <w:t xml:space="preserve">Möglichkeit zur Absetzung </w:t>
      </w:r>
      <w:r>
        <w:t xml:space="preserve">einer Zusatz-SDS, </w:t>
      </w:r>
      <w:r w:rsidRPr="00693CB0">
        <w:t>über separaten Auswahldialog nach Setzen eines Status.</w:t>
      </w:r>
      <w:r>
        <w:t xml:space="preserve"> Die Festlegung, nach welchem Status der Auswahldialog erscheint und welche Zusatz-SDS zur Auswahl stehen, ist über das Konfigurations-Tool frei definierbar.</w:t>
      </w:r>
    </w:p>
    <w:p w:rsidR="000563FA" w:rsidRPr="00693CB0" w:rsidRDefault="00693CB0" w:rsidP="00A73B5A">
      <w:pPr>
        <w:spacing w:line="240" w:lineRule="auto"/>
      </w:pPr>
      <w:r w:rsidRPr="00693CB0">
        <w:t xml:space="preserve">Möglichkeit zur </w:t>
      </w:r>
      <w:r w:rsidR="000563FA" w:rsidRPr="00693CB0">
        <w:t>Sofortanzeige eingehender Nachrichten und Einsatzaufträge (Popup</w:t>
      </w:r>
      <w:r w:rsidRPr="00693CB0">
        <w:t>-Nachricht</w:t>
      </w:r>
      <w:r w:rsidR="000563FA" w:rsidRPr="00693CB0">
        <w:t>)</w:t>
      </w:r>
    </w:p>
    <w:p w:rsidR="000563FA" w:rsidRPr="00F00E2F" w:rsidRDefault="00F00E2F" w:rsidP="00A73B5A">
      <w:pPr>
        <w:spacing w:line="240" w:lineRule="auto"/>
      </w:pPr>
      <w:r w:rsidRPr="00F00E2F">
        <w:t xml:space="preserve">Möglichkeit zum </w:t>
      </w:r>
      <w:r w:rsidR="000563FA" w:rsidRPr="00F00E2F">
        <w:t xml:space="preserve">Export der </w:t>
      </w:r>
      <w:r w:rsidRPr="00F00E2F">
        <w:t>Ereignis-L</w:t>
      </w:r>
      <w:r w:rsidR="000563FA" w:rsidRPr="00F00E2F">
        <w:t xml:space="preserve">iste zur Dokumentation der Ausrückezeiten und </w:t>
      </w:r>
      <w:r w:rsidRPr="00F00E2F">
        <w:t>E</w:t>
      </w:r>
      <w:r w:rsidR="000563FA" w:rsidRPr="00F00E2F">
        <w:t>rfassung im Einsatzbericht</w:t>
      </w:r>
    </w:p>
    <w:p w:rsidR="00C07993" w:rsidRPr="00F00E2F" w:rsidRDefault="00C07993" w:rsidP="00A73B5A">
      <w:pPr>
        <w:spacing w:line="240" w:lineRule="auto"/>
      </w:pPr>
      <w:r w:rsidRPr="00F00E2F">
        <w:t>Erkennung und Anzeige des eigenen Funkrufnamens, abhängig von der im Funkgerät eingelegten BOS-Sicherheitskarte</w:t>
      </w:r>
    </w:p>
    <w:p w:rsidR="00C07993" w:rsidRPr="00F00E2F" w:rsidRDefault="00C07993" w:rsidP="00A73B5A">
      <w:pPr>
        <w:spacing w:line="240" w:lineRule="auto"/>
      </w:pPr>
      <w:r w:rsidRPr="00F00E2F">
        <w:t>Konfigurierbarer Status-Button für Notruf-Prozedur des Funkgerätes</w:t>
      </w:r>
    </w:p>
    <w:p w:rsidR="00C07993" w:rsidRPr="00F00E2F" w:rsidRDefault="00C07993" w:rsidP="00A73B5A">
      <w:pPr>
        <w:spacing w:line="240" w:lineRule="auto"/>
      </w:pPr>
      <w:r w:rsidRPr="00F00E2F">
        <w:t xml:space="preserve">Konfigurierbarer Status-Button </w:t>
      </w:r>
      <w:r w:rsidR="00F00E2F" w:rsidRPr="00F00E2F">
        <w:t>zum Absetzen von GPS-</w:t>
      </w:r>
      <w:r w:rsidRPr="00F00E2F">
        <w:t>Positionsmeldungen im TETRA-LIP-Format</w:t>
      </w:r>
    </w:p>
    <w:p w:rsidR="004E66CF" w:rsidRDefault="00F00E2F" w:rsidP="00A73B5A">
      <w:pPr>
        <w:spacing w:line="240" w:lineRule="auto"/>
      </w:pPr>
      <w:r w:rsidRPr="00283BE7">
        <w:t xml:space="preserve">Konfigurierbare </w:t>
      </w:r>
      <w:r w:rsidR="00A078B6" w:rsidRPr="00283BE7">
        <w:t>Favoritenordner für Gruppen und Telefonbuc</w:t>
      </w:r>
      <w:r w:rsidR="00283BE7" w:rsidRPr="00283BE7">
        <w:t>heinträge über PC-Konfigurations-Tool</w:t>
      </w:r>
    </w:p>
    <w:p w:rsidR="00E6627C" w:rsidRDefault="00F0336D" w:rsidP="00A73B5A">
      <w:pPr>
        <w:spacing w:line="240" w:lineRule="auto"/>
      </w:pPr>
      <w:r w:rsidRPr="00643ED8">
        <w:t>Möglichkeit zur Konfiguration von Positionsbereichen (Geofenc</w:t>
      </w:r>
      <w:r w:rsidR="006E64B4" w:rsidRPr="00643ED8">
        <w:t>ing</w:t>
      </w:r>
      <w:r w:rsidRPr="00643ED8">
        <w:t>), bei deren Betreten oder Verlassen automatisch auf das Statussystem einer anderen Leitstellenkonfiguration</w:t>
      </w:r>
      <w:r w:rsidR="006E64B4" w:rsidRPr="00643ED8">
        <w:t xml:space="preserve"> </w:t>
      </w:r>
      <w:r w:rsidRPr="00643ED8">
        <w:t>umgeschaltet wird</w:t>
      </w:r>
      <w:r w:rsidR="006E64B4" w:rsidRPr="00643ED8">
        <w:t>. Eine Leitstellenkonfiguration beinhaltet u.a. die zu verwendenden Statusziele sowie verfügbare bzw. angezeigte Statustasten.</w:t>
      </w:r>
    </w:p>
    <w:p w:rsidR="00E6627C" w:rsidRPr="00513443" w:rsidRDefault="00E6627C" w:rsidP="00A73B5A">
      <w:pPr>
        <w:spacing w:line="240" w:lineRule="auto"/>
      </w:pPr>
      <w:r w:rsidRPr="00513443">
        <w:t>Möglichkeit zum Empfang von Straßensperrungen über TETRA-SDS und Übernahme der Straßensperrungen in das Routing</w:t>
      </w:r>
      <w:r w:rsidR="00677CD8" w:rsidRPr="00513443">
        <w:t>, hierbei muss eine</w:t>
      </w:r>
      <w:r w:rsidR="0082434E" w:rsidRPr="00513443">
        <w:t xml:space="preserve">, durch den Auftraggeber konfigurierbare </w:t>
      </w:r>
      <w:r w:rsidR="005F068F" w:rsidRPr="00513443">
        <w:t>Liste autorisierter ISSI hinterlegt werden können, um Mani</w:t>
      </w:r>
      <w:r w:rsidR="0082434E" w:rsidRPr="00513443">
        <w:t>pulationen</w:t>
      </w:r>
      <w:r w:rsidR="005F068F" w:rsidRPr="00513443">
        <w:t xml:space="preserve"> zu verhindern.</w:t>
      </w:r>
    </w:p>
    <w:p w:rsidR="00E07606" w:rsidRPr="00E07606" w:rsidRDefault="00E07606" w:rsidP="00A73B5A">
      <w:pPr>
        <w:spacing w:line="240" w:lineRule="auto"/>
      </w:pPr>
      <w:r>
        <w:t xml:space="preserve">Optional: </w:t>
      </w:r>
      <w:r w:rsidRPr="00C94FE5">
        <w:rPr>
          <w:i/>
          <w:highlight w:val="yellow"/>
        </w:rPr>
        <w:t xml:space="preserve">(Anmerkung: optional, ggf. </w:t>
      </w:r>
      <w:r w:rsidR="0078608C" w:rsidRPr="00C94FE5">
        <w:rPr>
          <w:i/>
          <w:highlight w:val="yellow"/>
        </w:rPr>
        <w:t>Streichen,</w:t>
      </w:r>
      <w:r w:rsidRPr="00C94FE5">
        <w:rPr>
          <w:i/>
          <w:highlight w:val="yellow"/>
        </w:rPr>
        <w:t xml:space="preserve"> wenn nicht benötigt)</w:t>
      </w:r>
    </w:p>
    <w:p w:rsidR="00E07606" w:rsidRPr="00E07606" w:rsidRDefault="00E07606" w:rsidP="00E07606">
      <w:pPr>
        <w:spacing w:line="240" w:lineRule="auto"/>
      </w:pPr>
      <w:r w:rsidRPr="00E07606">
        <w:t xml:space="preserve">Möglichkeit zum Empfang der Einsatzdaten über </w:t>
      </w:r>
      <w:r>
        <w:t>POCSAG</w:t>
      </w:r>
      <w:r w:rsidRPr="00E07606">
        <w:t xml:space="preserve"> </w:t>
      </w:r>
      <w:r w:rsidRPr="00814C44">
        <w:rPr>
          <w:i/>
          <w:highlight w:val="yellow"/>
        </w:rPr>
        <w:t>(Anmerkung: zusätzliche Hardware wie POCSAG-Empfänger und spezielles Anschlusskabel erforderlich</w:t>
      </w:r>
      <w:r w:rsidR="00814C44">
        <w:rPr>
          <w:i/>
          <w:highlight w:val="yellow"/>
        </w:rPr>
        <w:t>. O</w:t>
      </w:r>
      <w:r w:rsidR="00814C44" w:rsidRPr="00C94FE5">
        <w:rPr>
          <w:i/>
          <w:highlight w:val="yellow"/>
        </w:rPr>
        <w:t>ptional, ggf. Streichen, wenn nicht benötigt</w:t>
      </w:r>
      <w:r w:rsidRPr="00814C44">
        <w:rPr>
          <w:i/>
          <w:highlight w:val="yellow"/>
        </w:rPr>
        <w:t>)</w:t>
      </w:r>
    </w:p>
    <w:p w:rsidR="00C07993" w:rsidRPr="00E07606" w:rsidRDefault="00E07606" w:rsidP="00A73B5A">
      <w:pPr>
        <w:spacing w:line="240" w:lineRule="auto"/>
      </w:pPr>
      <w:r w:rsidRPr="00E07606">
        <w:t xml:space="preserve">Möglichkeit zur </w:t>
      </w:r>
      <w:r w:rsidR="00C07993" w:rsidRPr="00E07606">
        <w:t xml:space="preserve">Anbindung von GPIOs (3 Eingänge / 1 Ausgang), z.B. externer </w:t>
      </w:r>
      <w:proofErr w:type="spellStart"/>
      <w:r w:rsidR="00C07993" w:rsidRPr="00E07606">
        <w:t>Gatewayschalter</w:t>
      </w:r>
      <w:proofErr w:type="spellEnd"/>
      <w:r w:rsidR="00C07993" w:rsidRPr="00E07606">
        <w:t>, Notruftaster, etc.</w:t>
      </w:r>
      <w:r>
        <w:t xml:space="preserve"> </w:t>
      </w:r>
      <w:r w:rsidRPr="00814C44">
        <w:rPr>
          <w:i/>
          <w:highlight w:val="yellow"/>
        </w:rPr>
        <w:t>(Anmerkung: zusätzliche Hardware/Anschlusskabel erforderlich</w:t>
      </w:r>
      <w:r w:rsidR="00814C44">
        <w:rPr>
          <w:i/>
          <w:highlight w:val="yellow"/>
        </w:rPr>
        <w:t>. O</w:t>
      </w:r>
      <w:r w:rsidR="00814C44" w:rsidRPr="00C94FE5">
        <w:rPr>
          <w:i/>
          <w:highlight w:val="yellow"/>
        </w:rPr>
        <w:t>ptional, ggf. Streichen, wenn nicht benötigt</w:t>
      </w:r>
      <w:r w:rsidRPr="00814C44">
        <w:rPr>
          <w:i/>
          <w:highlight w:val="yellow"/>
        </w:rPr>
        <w:t>)</w:t>
      </w:r>
    </w:p>
    <w:p w:rsidR="00A078B6" w:rsidRDefault="00E07606" w:rsidP="00A73B5A">
      <w:pPr>
        <w:spacing w:line="240" w:lineRule="auto"/>
        <w:rPr>
          <w:color w:val="FF0000"/>
        </w:rPr>
      </w:pPr>
      <w:r w:rsidRPr="00CB272F">
        <w:t>Möglichkeit zur d</w:t>
      </w:r>
      <w:r w:rsidR="00A078B6" w:rsidRPr="00CB272F">
        <w:t>irekte</w:t>
      </w:r>
      <w:r w:rsidRPr="00CB272F">
        <w:t>n</w:t>
      </w:r>
      <w:r w:rsidR="00A078B6" w:rsidRPr="00CB272F">
        <w:t xml:space="preserve"> Anbindung an ein externes </w:t>
      </w:r>
      <w:r w:rsidR="005D6C93" w:rsidRPr="00CB272F">
        <w:t>3G/4G-Autotelefon zur Bedienung</w:t>
      </w:r>
      <w:r w:rsidR="00CB272F" w:rsidRPr="00CB272F">
        <w:t xml:space="preserve"> </w:t>
      </w:r>
      <w:r w:rsidR="00CB272F" w:rsidRPr="00814C44">
        <w:rPr>
          <w:i/>
          <w:highlight w:val="yellow"/>
        </w:rPr>
        <w:t>(Anmerkung: zusätzliche Hardware/Anschlusskabel erforderlich</w:t>
      </w:r>
      <w:r w:rsidR="00814C44">
        <w:rPr>
          <w:i/>
          <w:highlight w:val="yellow"/>
        </w:rPr>
        <w:t>. O</w:t>
      </w:r>
      <w:r w:rsidR="00814C44" w:rsidRPr="00C94FE5">
        <w:rPr>
          <w:i/>
          <w:highlight w:val="yellow"/>
        </w:rPr>
        <w:t>ptional, ggf. Streichen, wenn nicht benötigt</w:t>
      </w:r>
      <w:r w:rsidR="00CB272F" w:rsidRPr="00814C44">
        <w:rPr>
          <w:i/>
          <w:highlight w:val="yellow"/>
        </w:rPr>
        <w:t>)</w:t>
      </w:r>
    </w:p>
    <w:p w:rsidR="00CB272F" w:rsidRDefault="00CB272F" w:rsidP="00A73B5A">
      <w:pPr>
        <w:spacing w:line="240" w:lineRule="auto"/>
      </w:pPr>
    </w:p>
    <w:p w:rsidR="00643ED8" w:rsidRPr="00513443" w:rsidRDefault="006F5506" w:rsidP="00643ED8">
      <w:pPr>
        <w:spacing w:line="240" w:lineRule="auto"/>
      </w:pPr>
      <w:r w:rsidRPr="00513443">
        <w:t>Typ</w:t>
      </w:r>
      <w:r w:rsidR="007B3998" w:rsidRPr="00513443">
        <w:t>:</w:t>
      </w:r>
      <w:r w:rsidRPr="00513443">
        <w:t xml:space="preserve"> LARDIS:ONE</w:t>
      </w:r>
      <w:r w:rsidR="007B3998" w:rsidRPr="00513443">
        <w:t xml:space="preserve"> </w:t>
      </w:r>
      <w:r w:rsidR="00053FDF" w:rsidRPr="00513443">
        <w:t>D</w:t>
      </w:r>
      <w:r w:rsidR="0082434E" w:rsidRPr="00513443">
        <w:t>S</w:t>
      </w:r>
      <w:r w:rsidR="00053FDF" w:rsidRPr="00513443">
        <w:t xml:space="preserve"> </w:t>
      </w:r>
      <w:r w:rsidRPr="00513443">
        <w:t>oder vergleichbar</w:t>
      </w:r>
    </w:p>
    <w:sectPr w:rsidR="00643ED8" w:rsidRPr="00513443" w:rsidSect="00993B3C">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EA"/>
    <w:rsid w:val="00010C07"/>
    <w:rsid w:val="00024E6C"/>
    <w:rsid w:val="000330E6"/>
    <w:rsid w:val="00053FDF"/>
    <w:rsid w:val="000563FA"/>
    <w:rsid w:val="0007731D"/>
    <w:rsid w:val="00085B23"/>
    <w:rsid w:val="000D5E75"/>
    <w:rsid w:val="001046AF"/>
    <w:rsid w:val="00151B72"/>
    <w:rsid w:val="001A5755"/>
    <w:rsid w:val="001D1D2C"/>
    <w:rsid w:val="001D2DFB"/>
    <w:rsid w:val="001F6006"/>
    <w:rsid w:val="00214A80"/>
    <w:rsid w:val="00276963"/>
    <w:rsid w:val="00283BE7"/>
    <w:rsid w:val="002D360E"/>
    <w:rsid w:val="00300FEB"/>
    <w:rsid w:val="003912A5"/>
    <w:rsid w:val="003F4A89"/>
    <w:rsid w:val="00413AD2"/>
    <w:rsid w:val="0045263A"/>
    <w:rsid w:val="00453DE2"/>
    <w:rsid w:val="004C1D1E"/>
    <w:rsid w:val="004E66CF"/>
    <w:rsid w:val="004F5E1A"/>
    <w:rsid w:val="00513443"/>
    <w:rsid w:val="005D6C93"/>
    <w:rsid w:val="005F068F"/>
    <w:rsid w:val="005F77ED"/>
    <w:rsid w:val="00603EEC"/>
    <w:rsid w:val="00623824"/>
    <w:rsid w:val="00632121"/>
    <w:rsid w:val="00643ED8"/>
    <w:rsid w:val="00677CD8"/>
    <w:rsid w:val="00693CB0"/>
    <w:rsid w:val="006E5CCF"/>
    <w:rsid w:val="006E64B4"/>
    <w:rsid w:val="006F5506"/>
    <w:rsid w:val="00717BC9"/>
    <w:rsid w:val="0078608C"/>
    <w:rsid w:val="007B3998"/>
    <w:rsid w:val="00814C44"/>
    <w:rsid w:val="0082434E"/>
    <w:rsid w:val="008338E0"/>
    <w:rsid w:val="0087397C"/>
    <w:rsid w:val="00901A95"/>
    <w:rsid w:val="00922298"/>
    <w:rsid w:val="00982E42"/>
    <w:rsid w:val="00993B3C"/>
    <w:rsid w:val="00A04094"/>
    <w:rsid w:val="00A078B6"/>
    <w:rsid w:val="00A56006"/>
    <w:rsid w:val="00A73B5A"/>
    <w:rsid w:val="00AE35EA"/>
    <w:rsid w:val="00C01F66"/>
    <w:rsid w:val="00C07993"/>
    <w:rsid w:val="00C66C96"/>
    <w:rsid w:val="00C94FE5"/>
    <w:rsid w:val="00CB272F"/>
    <w:rsid w:val="00D11E10"/>
    <w:rsid w:val="00D435C5"/>
    <w:rsid w:val="00D4783A"/>
    <w:rsid w:val="00D725BB"/>
    <w:rsid w:val="00DA227E"/>
    <w:rsid w:val="00DD57ED"/>
    <w:rsid w:val="00DE4D4E"/>
    <w:rsid w:val="00DF2FE9"/>
    <w:rsid w:val="00E07606"/>
    <w:rsid w:val="00E6627C"/>
    <w:rsid w:val="00F00E2F"/>
    <w:rsid w:val="00F0336D"/>
    <w:rsid w:val="00F146B5"/>
    <w:rsid w:val="00F4410C"/>
    <w:rsid w:val="00FD198E"/>
    <w:rsid w:val="00FE15FF"/>
    <w:rsid w:val="00FF5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00EE"/>
  <w15:chartTrackingRefBased/>
  <w15:docId w15:val="{37923660-A77A-4805-BB60-BDD150BC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9673">
      <w:bodyDiv w:val="1"/>
      <w:marLeft w:val="0"/>
      <w:marRight w:val="0"/>
      <w:marTop w:val="0"/>
      <w:marBottom w:val="0"/>
      <w:divBdr>
        <w:top w:val="none" w:sz="0" w:space="0" w:color="auto"/>
        <w:left w:val="none" w:sz="0" w:space="0" w:color="auto"/>
        <w:bottom w:val="none" w:sz="0" w:space="0" w:color="auto"/>
        <w:right w:val="none" w:sz="0" w:space="0" w:color="auto"/>
      </w:divBdr>
    </w:div>
    <w:div w:id="85396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4.jpg@01D72640.5B742620"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7258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Tonat</dc:creator>
  <cp:keywords/>
  <dc:description/>
  <cp:lastModifiedBy>Christian Pörtner</cp:lastModifiedBy>
  <cp:revision>2</cp:revision>
  <cp:lastPrinted>2017-06-02T07:10:00Z</cp:lastPrinted>
  <dcterms:created xsi:type="dcterms:W3CDTF">2022-02-22T12:15:00Z</dcterms:created>
  <dcterms:modified xsi:type="dcterms:W3CDTF">2022-02-22T12:15:00Z</dcterms:modified>
</cp:coreProperties>
</file>